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28"/>
          <w:szCs w:val="28"/>
          <w:u w:val="none"/>
        </w:rPr>
      </w:pPr>
      <w:bookmarkStart w:id="0" w:name="_GoBack"/>
      <w:r>
        <w:rPr>
          <w:rFonts w:hint="eastAsia" w:ascii="宋体" w:hAnsi="宋体" w:eastAsia="宋体" w:cs="宋体"/>
          <w:b/>
          <w:sz w:val="44"/>
          <w:szCs w:val="44"/>
        </w:rPr>
        <w:t>投标报名确认函</w:t>
      </w:r>
    </w:p>
    <w:bookmarkEnd w:id="0"/>
    <w:p>
      <w:pP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</w:pP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华设盐城智能制造有限公司</w:t>
      </w:r>
      <w:r>
        <w:rPr>
          <w:rFonts w:hint="eastAsia" w:ascii="宋体" w:hAnsi="宋体" w:eastAsia="宋体" w:cs="宋体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>
      <w:pPr>
        <w:rPr>
          <w:rFonts w:hint="eastAsia" w:ascii="宋体" w:hAnsi="宋体" w:eastAsia="宋体" w:cs="宋体"/>
          <w:sz w:val="10"/>
          <w:szCs w:val="10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我公司在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ascii="宋体" w:hAnsi="宋体" w:eastAsia="宋体" w:cs="宋体"/>
          <w:sz w:val="28"/>
          <w:szCs w:val="28"/>
        </w:rPr>
        <w:t>浏览到贵单位的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</w:t>
      </w:r>
      <w:r>
        <w:rPr>
          <w:rFonts w:hint="eastAsia" w:ascii="宋体" w:hAnsi="宋体" w:eastAsia="宋体" w:cs="宋体"/>
          <w:sz w:val="28"/>
          <w:szCs w:val="28"/>
        </w:rPr>
        <w:t>项目的招标信息，经公司研究决定于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日参加该项目的投标报名。联系方式如下：</w:t>
      </w:r>
    </w:p>
    <w:p>
      <w:pPr>
        <w:ind w:right="440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1215"/>
        <w:gridCol w:w="2440"/>
        <w:gridCol w:w="1515"/>
        <w:gridCol w:w="2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投标人名称</w:t>
            </w:r>
          </w:p>
        </w:tc>
        <w:tc>
          <w:tcPr>
            <w:tcW w:w="24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办公电话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4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传    真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2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办公地址</w:t>
            </w:r>
          </w:p>
        </w:tc>
        <w:tc>
          <w:tcPr>
            <w:tcW w:w="2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E-Mail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投标人法定代表人</w:t>
            </w:r>
          </w:p>
        </w:tc>
        <w:tc>
          <w:tcPr>
            <w:tcW w:w="24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手    机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4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办公电话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营业执照副本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注册号</w:t>
            </w:r>
          </w:p>
        </w:tc>
        <w:tc>
          <w:tcPr>
            <w:tcW w:w="2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注册资本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（人民币）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公司类型</w:t>
            </w:r>
          </w:p>
        </w:tc>
        <w:tc>
          <w:tcPr>
            <w:tcW w:w="2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经营范围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参加年检年度</w:t>
            </w:r>
          </w:p>
        </w:tc>
        <w:tc>
          <w:tcPr>
            <w:tcW w:w="2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营业期限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9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参加投标的委托代理人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2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职务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手机</w:t>
            </w:r>
          </w:p>
        </w:tc>
        <w:tc>
          <w:tcPr>
            <w:tcW w:w="2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2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备注</w:t>
            </w:r>
          </w:p>
        </w:tc>
        <w:tc>
          <w:tcPr>
            <w:tcW w:w="60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left="0" w:right="0" w:firstLine="0"/>
      </w:pPr>
      <w:r>
        <w:rPr>
          <w:rFonts w:hint="eastAsia" w:ascii="宋体" w:hAnsi="宋体" w:eastAsia="宋体" w:cs="宋体"/>
          <w:szCs w:val="21"/>
        </w:rPr>
        <w:t>注：</w:t>
      </w:r>
      <w:r>
        <w:rPr>
          <w:rFonts w:hint="eastAsia" w:ascii="宋体" w:hAnsi="宋体" w:eastAsia="宋体" w:cs="宋体"/>
          <w:b/>
          <w:szCs w:val="21"/>
        </w:rPr>
        <w:t>此确认函必须加盖投标单位公章</w:t>
      </w:r>
      <w:r>
        <w:rPr>
          <w:rFonts w:hint="eastAsia" w:ascii="宋体" w:hAnsi="宋体" w:eastAsia="宋体" w:cs="宋体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 Light">
    <w:altName w:val="Microsoft JhengHei"/>
    <w:panose1 w:val="020B0304030504040204"/>
    <w:charset w:val="88"/>
    <w:family w:val="swiss"/>
    <w:pitch w:val="default"/>
    <w:sig w:usb0="00000000" w:usb1="00000000" w:usb2="00000016" w:usb3="00000000" w:csb0="00100009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F0164"/>
    <w:rsid w:val="0CEA04FF"/>
    <w:rsid w:val="125A4A7C"/>
    <w:rsid w:val="1BB412C3"/>
    <w:rsid w:val="2D5D4575"/>
    <w:rsid w:val="330C620E"/>
    <w:rsid w:val="34947AC3"/>
    <w:rsid w:val="515F0164"/>
    <w:rsid w:val="55DF0D0C"/>
    <w:rsid w:val="578E085B"/>
    <w:rsid w:val="614B5590"/>
    <w:rsid w:val="66574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